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D7481" w14:textId="0D6624C5" w:rsidR="007C0ED7" w:rsidRPr="007C0ED7" w:rsidRDefault="000C2201" w:rsidP="00C15E53">
      <w:pPr>
        <w:ind w:right="425"/>
        <w:jc w:val="right"/>
        <w:rPr>
          <w:rFonts w:cs="Arial"/>
          <w:i/>
          <w:szCs w:val="22"/>
        </w:rPr>
      </w:pPr>
      <w:r>
        <w:rPr>
          <w:rFonts w:cs="Arial"/>
          <w:i/>
          <w:szCs w:val="22"/>
        </w:rPr>
        <w:t>30</w:t>
      </w:r>
      <w:r w:rsidR="009F3C3B">
        <w:rPr>
          <w:rFonts w:cs="Arial"/>
          <w:i/>
          <w:szCs w:val="22"/>
        </w:rPr>
        <w:t>.06</w:t>
      </w:r>
      <w:r w:rsidR="00C15E53">
        <w:rPr>
          <w:rFonts w:cs="Arial"/>
          <w:i/>
          <w:szCs w:val="22"/>
        </w:rPr>
        <w:t>.2015</w:t>
      </w:r>
    </w:p>
    <w:p w14:paraId="062BC17C" w14:textId="77777777" w:rsidR="000C2201" w:rsidRPr="002F101A" w:rsidRDefault="000C2201" w:rsidP="000C2201">
      <w:pPr>
        <w:jc w:val="left"/>
        <w:rPr>
          <w:rFonts w:cs="Arial"/>
          <w:i/>
          <w:sz w:val="24"/>
          <w:szCs w:val="24"/>
        </w:rPr>
      </w:pPr>
      <w:proofErr w:type="spellStart"/>
      <w:r w:rsidRPr="002F101A">
        <w:rPr>
          <w:rFonts w:cs="Arial"/>
          <w:i/>
          <w:sz w:val="24"/>
          <w:szCs w:val="24"/>
        </w:rPr>
        <w:t>TaHoma</w:t>
      </w:r>
      <w:proofErr w:type="spellEnd"/>
      <w:r w:rsidRPr="002F101A">
        <w:rPr>
          <w:rFonts w:cs="Arial"/>
          <w:i/>
          <w:sz w:val="24"/>
          <w:szCs w:val="24"/>
        </w:rPr>
        <w:t xml:space="preserve"> Connect 2.0 </w:t>
      </w:r>
    </w:p>
    <w:p w14:paraId="57318F13" w14:textId="77777777" w:rsidR="002404E5" w:rsidRPr="0066684C" w:rsidRDefault="002404E5" w:rsidP="002404E5">
      <w:pPr>
        <w:jc w:val="left"/>
        <w:rPr>
          <w:i/>
          <w:iCs/>
          <w:sz w:val="20"/>
        </w:rPr>
      </w:pPr>
      <w:r w:rsidRPr="0066684C">
        <w:rPr>
          <w:i/>
          <w:iCs/>
          <w:sz w:val="24"/>
        </w:rPr>
        <w:tab/>
        <w:t xml:space="preserve">  </w:t>
      </w:r>
      <w:r w:rsidRPr="0066684C">
        <w:rPr>
          <w:i/>
          <w:iCs/>
          <w:sz w:val="24"/>
        </w:rPr>
        <w:tab/>
      </w:r>
    </w:p>
    <w:p w14:paraId="3EC09A75" w14:textId="77777777" w:rsidR="000C2201" w:rsidRPr="007754E3" w:rsidRDefault="000C2201" w:rsidP="000C2201">
      <w:pPr>
        <w:jc w:val="left"/>
        <w:rPr>
          <w:b/>
          <w:sz w:val="32"/>
          <w:szCs w:val="32"/>
        </w:rPr>
      </w:pPr>
      <w:r w:rsidRPr="007754E3">
        <w:rPr>
          <w:b/>
          <w:sz w:val="32"/>
          <w:szCs w:val="32"/>
        </w:rPr>
        <w:t>Hausautomation leicht gemacht</w:t>
      </w:r>
      <w:r>
        <w:rPr>
          <w:b/>
          <w:sz w:val="32"/>
          <w:szCs w:val="32"/>
        </w:rPr>
        <w:t xml:space="preserve"> </w:t>
      </w:r>
    </w:p>
    <w:p w14:paraId="05F84B55" w14:textId="77777777" w:rsidR="002404E5" w:rsidRDefault="002404E5" w:rsidP="002404E5">
      <w:pPr>
        <w:jc w:val="left"/>
        <w:rPr>
          <w:b/>
          <w:sz w:val="32"/>
          <w:szCs w:val="32"/>
        </w:rPr>
      </w:pPr>
    </w:p>
    <w:p w14:paraId="25F5EA3E" w14:textId="628E002F" w:rsidR="000C2201" w:rsidRPr="007754E3" w:rsidRDefault="000C2201" w:rsidP="000C2201">
      <w:pPr>
        <w:jc w:val="left"/>
        <w:rPr>
          <w:b/>
        </w:rPr>
      </w:pPr>
      <w:r w:rsidRPr="007754E3">
        <w:rPr>
          <w:b/>
        </w:rPr>
        <w:t>Der Smart Home-Markt wächst. Immer mehr Endver</w:t>
      </w:r>
      <w:r w:rsidR="00053C2D">
        <w:rPr>
          <w:b/>
        </w:rPr>
        <w:t xml:space="preserve">wender setzen auf eine moderne </w:t>
      </w:r>
      <w:r w:rsidRPr="007754E3">
        <w:rPr>
          <w:b/>
        </w:rPr>
        <w:t xml:space="preserve">Hausautomation. Jetzt ist die Zukunftstechnik auch kinderleicht zu bedienen: Die Smart Home-Steuerung </w:t>
      </w:r>
      <w:proofErr w:type="spellStart"/>
      <w:r w:rsidRPr="007754E3">
        <w:rPr>
          <w:b/>
        </w:rPr>
        <w:t>TaHoma</w:t>
      </w:r>
      <w:proofErr w:type="spellEnd"/>
      <w:r w:rsidRPr="007754E3">
        <w:rPr>
          <w:b/>
        </w:rPr>
        <w:t xml:space="preserve"> Connect 2.0 wird mit ihrer neuen Benutzeroberfläche noch anwenderfreundlicher und integriert zusätzliche Wohnbereiche. </w:t>
      </w:r>
    </w:p>
    <w:p w14:paraId="137E4134" w14:textId="77777777" w:rsidR="00710F10" w:rsidRPr="00677C88" w:rsidRDefault="00710F10" w:rsidP="00710F10">
      <w:pPr>
        <w:jc w:val="left"/>
        <w:rPr>
          <w:b/>
        </w:rPr>
      </w:pPr>
    </w:p>
    <w:p w14:paraId="70B2721A" w14:textId="77777777" w:rsidR="000C2201" w:rsidRDefault="000C2201" w:rsidP="000C2201">
      <w:pPr>
        <w:jc w:val="left"/>
        <w:rPr>
          <w:rFonts w:cs="Arial"/>
          <w:szCs w:val="22"/>
        </w:rPr>
      </w:pPr>
      <w:r w:rsidRPr="00DF650D">
        <w:rPr>
          <w:rFonts w:cs="Arial"/>
          <w:u w:val="single"/>
        </w:rPr>
        <w:t>Rottenburg a. N.</w:t>
      </w:r>
      <w:r w:rsidRPr="00DF650D">
        <w:rPr>
          <w:rFonts w:cs="Arial"/>
        </w:rPr>
        <w:t xml:space="preserve"> –</w:t>
      </w:r>
      <w:r>
        <w:rPr>
          <w:rFonts w:cs="Arial"/>
        </w:rPr>
        <w:t xml:space="preserve"> </w:t>
      </w:r>
      <w:r w:rsidRPr="007754E3">
        <w:rPr>
          <w:rFonts w:cs="Arial"/>
          <w:szCs w:val="22"/>
        </w:rPr>
        <w:t xml:space="preserve">Leicht zu installieren, modular aufgebaut und flexibel erweiterbar: </w:t>
      </w:r>
      <w:proofErr w:type="spellStart"/>
      <w:r w:rsidRPr="007754E3">
        <w:rPr>
          <w:rFonts w:cs="Arial"/>
          <w:szCs w:val="22"/>
        </w:rPr>
        <w:t>TaHoma</w:t>
      </w:r>
      <w:proofErr w:type="spellEnd"/>
      <w:r w:rsidRPr="007754E3">
        <w:rPr>
          <w:rFonts w:cs="Arial"/>
          <w:szCs w:val="22"/>
        </w:rPr>
        <w:t xml:space="preserve"> 2.0 setzt Standards in Sachen Smart Home. Das Heizen und Lüften, das Öffnen und Schließen von Fenstern und Türen – das und vieles mehr geht im Smart Home automatisiert</w:t>
      </w:r>
      <w:proofErr w:type="gramStart"/>
      <w:r w:rsidRPr="007754E3">
        <w:rPr>
          <w:rFonts w:cs="Arial"/>
          <w:szCs w:val="22"/>
        </w:rPr>
        <w:t>, sicher</w:t>
      </w:r>
      <w:proofErr w:type="gramEnd"/>
      <w:r w:rsidRPr="007754E3">
        <w:rPr>
          <w:rFonts w:cs="Arial"/>
          <w:szCs w:val="22"/>
        </w:rPr>
        <w:t xml:space="preserve"> und komfortabel. Für viele Anwender ist </w:t>
      </w:r>
      <w:r>
        <w:rPr>
          <w:rFonts w:cs="Arial"/>
          <w:szCs w:val="22"/>
        </w:rPr>
        <w:t xml:space="preserve">es </w:t>
      </w:r>
      <w:r w:rsidRPr="007754E3">
        <w:rPr>
          <w:rFonts w:cs="Arial"/>
          <w:szCs w:val="22"/>
        </w:rPr>
        <w:t xml:space="preserve">überraschend, wie kinderleicht die zukunftsweisende Technik heute schon zu bedienen ist: Die grafische Benutzeroberfläche des </w:t>
      </w:r>
      <w:proofErr w:type="spellStart"/>
      <w:r w:rsidRPr="007754E3">
        <w:rPr>
          <w:rFonts w:cs="Arial"/>
          <w:szCs w:val="22"/>
        </w:rPr>
        <w:t>So</w:t>
      </w:r>
      <w:r>
        <w:rPr>
          <w:rFonts w:cs="Arial"/>
          <w:szCs w:val="22"/>
        </w:rPr>
        <w:t>mfy</w:t>
      </w:r>
      <w:proofErr w:type="spellEnd"/>
      <w:r>
        <w:rPr>
          <w:rFonts w:cs="Arial"/>
          <w:szCs w:val="22"/>
        </w:rPr>
        <w:t xml:space="preserve">-Systems </w:t>
      </w:r>
      <w:r w:rsidRPr="007754E3">
        <w:rPr>
          <w:rFonts w:cs="Arial"/>
          <w:szCs w:val="22"/>
        </w:rPr>
        <w:t xml:space="preserve">kommt mit nur drei Menüpunkten aus. So kann der Anwender sein Zuhause mit wenigen Mausklicks nachbilden. Die neue Panoramaansicht umfasst jetzt auch den Garten, die Terrasse und die Zugangsbereiche. </w:t>
      </w:r>
      <w:proofErr w:type="gramStart"/>
      <w:r>
        <w:rPr>
          <w:rFonts w:cs="Arial"/>
          <w:szCs w:val="22"/>
        </w:rPr>
        <w:t xml:space="preserve">Selbsterklärende </w:t>
      </w:r>
      <w:r w:rsidRPr="007754E3">
        <w:rPr>
          <w:rFonts w:cs="Arial"/>
          <w:szCs w:val="22"/>
        </w:rPr>
        <w:t>Icons</w:t>
      </w:r>
      <w:r>
        <w:rPr>
          <w:rFonts w:cs="Arial"/>
          <w:szCs w:val="22"/>
        </w:rPr>
        <w:t xml:space="preserve"> </w:t>
      </w:r>
      <w:r w:rsidRPr="007754E3">
        <w:rPr>
          <w:rFonts w:cs="Arial"/>
          <w:szCs w:val="22"/>
        </w:rPr>
        <w:t>unterstützen die rasche Programmierung persönlicher Wohlfühlszenarien.</w:t>
      </w:r>
      <w:proofErr w:type="gramEnd"/>
      <w:r w:rsidRPr="007754E3">
        <w:rPr>
          <w:rFonts w:cs="Arial"/>
          <w:szCs w:val="22"/>
        </w:rPr>
        <w:t xml:space="preserve"> Intelligente Wenn-Dann-Verknüpfungen und der übersichtliche Jahreskalender machen das Smart Home noch leistungsfähiger und effizienter. Für die Bewohner bedeutet das Entspannung vom ersten Augenblick an</w:t>
      </w:r>
      <w:proofErr w:type="gramStart"/>
      <w:r w:rsidRPr="007754E3">
        <w:rPr>
          <w:rFonts w:cs="Arial"/>
          <w:szCs w:val="22"/>
        </w:rPr>
        <w:t>: Eine</w:t>
      </w:r>
      <w:proofErr w:type="gramEnd"/>
      <w:r w:rsidRPr="007754E3">
        <w:rPr>
          <w:rFonts w:cs="Arial"/>
          <w:szCs w:val="22"/>
        </w:rPr>
        <w:t xml:space="preserve"> praktische Zeitleiste informiert sie auf einen Blick über alle aktiven und programmierten Anwendungen des Tages. </w:t>
      </w:r>
    </w:p>
    <w:p w14:paraId="08D03B92" w14:textId="77777777" w:rsidR="000C2201" w:rsidRPr="007754E3" w:rsidRDefault="000C2201" w:rsidP="000C2201">
      <w:pPr>
        <w:jc w:val="left"/>
        <w:rPr>
          <w:rFonts w:cs="Arial"/>
          <w:szCs w:val="22"/>
        </w:rPr>
      </w:pPr>
    </w:p>
    <w:p w14:paraId="378A07B6" w14:textId="77777777" w:rsidR="000C2201" w:rsidRPr="007754E3" w:rsidRDefault="000C2201" w:rsidP="000C2201">
      <w:pPr>
        <w:jc w:val="left"/>
        <w:rPr>
          <w:b/>
        </w:rPr>
      </w:pPr>
      <w:r w:rsidRPr="007754E3">
        <w:rPr>
          <w:b/>
        </w:rPr>
        <w:t>Immer mehr Produkte stehen zur Verfügung</w:t>
      </w:r>
    </w:p>
    <w:p w14:paraId="4556A962" w14:textId="77777777" w:rsidR="000C2201" w:rsidRDefault="000C2201" w:rsidP="000C2201">
      <w:pPr>
        <w:autoSpaceDE w:val="0"/>
        <w:autoSpaceDN w:val="0"/>
        <w:adjustRightInd w:val="0"/>
        <w:jc w:val="left"/>
        <w:rPr>
          <w:rFonts w:cs="Arial"/>
        </w:rPr>
      </w:pPr>
    </w:p>
    <w:p w14:paraId="5B092381" w14:textId="77777777" w:rsidR="00275812" w:rsidRDefault="000C2201" w:rsidP="00275812">
      <w:pPr>
        <w:jc w:val="left"/>
      </w:pPr>
      <w:r>
        <w:t xml:space="preserve">Mittlerweile tummeln sich viele Anbieter mit isolierten Einzellösungen auf dem Smart Home-Markt. </w:t>
      </w:r>
      <w:proofErr w:type="spellStart"/>
      <w:r>
        <w:t>Somfy</w:t>
      </w:r>
      <w:proofErr w:type="spellEnd"/>
      <w:r>
        <w:t xml:space="preserve"> setzt dagegen auf die Zusammenarbeit mit führenden Industriepartnern. Dieses offene System produziert einen immer neuen Innovationsvorsprung: So lassen sich mit </w:t>
      </w:r>
      <w:proofErr w:type="spellStart"/>
      <w:r>
        <w:t>TaHoma</w:t>
      </w:r>
      <w:proofErr w:type="spellEnd"/>
      <w:r>
        <w:t xml:space="preserve"> 2.0 jetzt auch selbstverriegelnde Türschlösser sowie motorisierte Hebeschiebetüren und Schwingfenster von </w:t>
      </w:r>
      <w:proofErr w:type="spellStart"/>
      <w:r>
        <w:t>Gretsch-Unitas</w:t>
      </w:r>
      <w:proofErr w:type="spellEnd"/>
      <w:r>
        <w:t xml:space="preserve"> aus der Ferne kontrollieren und ansteuern. Elektronische Heizkörperthermostate von </w:t>
      </w:r>
      <w:proofErr w:type="spellStart"/>
      <w:r>
        <w:t>Danfoss</w:t>
      </w:r>
      <w:proofErr w:type="spellEnd"/>
      <w:r>
        <w:t xml:space="preserve"> schalten die Heizung automatisch in den Energiesparmodus, sobald ein Fenster offensteht. Und das Beleuchtungssystem Philips </w:t>
      </w:r>
      <w:proofErr w:type="spellStart"/>
      <w:r>
        <w:t>hue</w:t>
      </w:r>
      <w:proofErr w:type="spellEnd"/>
      <w:r>
        <w:t xml:space="preserve"> ermöglicht gesundheitsfördernde Lichtszenarien auf Knopfdruck. Die Perspektiven für das Fachhandwerk sind hervorragend: Das System kann jederzeit ohne zusätzliche Steuerleitungen ausgebaut werden. Tatsächlich steigt die Nachfrage nach Smart Home-Lösungen rapide – eine aktuelle Studie im Auftrag des Bundeswirtschaftsministeriums prognostiziert bis 2025 ein Umsatzwachstum von 2,3 Milliarden auf 19 Milliarden Euro.</w:t>
      </w:r>
    </w:p>
    <w:p w14:paraId="366D8D24" w14:textId="77777777" w:rsidR="00D65AC0" w:rsidRDefault="00D65AC0" w:rsidP="00275812">
      <w:pPr>
        <w:jc w:val="left"/>
        <w:rPr>
          <w:rFonts w:cs="Arial"/>
          <w:i/>
        </w:rPr>
      </w:pPr>
    </w:p>
    <w:p w14:paraId="142FFF1D" w14:textId="08A3F451" w:rsidR="000C2201" w:rsidRPr="00275812" w:rsidRDefault="000C2201" w:rsidP="00275812">
      <w:pPr>
        <w:jc w:val="left"/>
      </w:pPr>
      <w:r w:rsidRPr="00FC1DA3">
        <w:rPr>
          <w:rFonts w:cs="Arial"/>
          <w:i/>
        </w:rPr>
        <w:lastRenderedPageBreak/>
        <w:t>Bildunterschriften</w:t>
      </w:r>
      <w:r>
        <w:rPr>
          <w:rFonts w:cs="Arial"/>
          <w:i/>
        </w:rPr>
        <w:t>:</w:t>
      </w:r>
    </w:p>
    <w:p w14:paraId="105AB11D" w14:textId="77777777" w:rsidR="000C2201" w:rsidRDefault="000C2201" w:rsidP="000C2201">
      <w:pPr>
        <w:autoSpaceDE w:val="0"/>
        <w:autoSpaceDN w:val="0"/>
        <w:adjustRightInd w:val="0"/>
        <w:rPr>
          <w:rFonts w:cs="Arial"/>
          <w:i/>
        </w:rPr>
      </w:pPr>
    </w:p>
    <w:p w14:paraId="02495425" w14:textId="77777777" w:rsidR="000C2201" w:rsidRDefault="000C2201" w:rsidP="000C2201">
      <w:pPr>
        <w:autoSpaceDE w:val="0"/>
        <w:autoSpaceDN w:val="0"/>
        <w:adjustRightInd w:val="0"/>
        <w:rPr>
          <w:rFonts w:cs="Arial"/>
          <w:i/>
        </w:rPr>
      </w:pPr>
    </w:p>
    <w:p w14:paraId="522DC22B" w14:textId="77777777" w:rsidR="000C2201" w:rsidRPr="00860F22" w:rsidRDefault="000C2201" w:rsidP="000C2201">
      <w:pPr>
        <w:autoSpaceDE w:val="0"/>
        <w:autoSpaceDN w:val="0"/>
        <w:adjustRightInd w:val="0"/>
        <w:rPr>
          <w:rFonts w:ascii="FuturaTOT-Boo" w:hAnsi="FuturaTOT-Boo" w:cs="FuturaTOT-Boo"/>
          <w:sz w:val="20"/>
        </w:rPr>
      </w:pPr>
    </w:p>
    <w:p w14:paraId="407EC457" w14:textId="77777777" w:rsidR="000C2201" w:rsidRDefault="000C2201" w:rsidP="000C2201">
      <w:pPr>
        <w:rPr>
          <w:rFonts w:cs="Arial"/>
        </w:rPr>
      </w:pPr>
      <w:r w:rsidRPr="009A4DBE">
        <w:rPr>
          <w:rFonts w:cs="Arial"/>
          <w:noProof/>
        </w:rPr>
        <w:drawing>
          <wp:inline distT="0" distB="0" distL="0" distR="0" wp14:anchorId="538E0934" wp14:editId="0B04023C">
            <wp:extent cx="2880000" cy="1994579"/>
            <wp:effectExtent l="19050" t="0" r="0" b="0"/>
            <wp:docPr id="2" name="Bild 1" descr="M:\PR\Pressetexte\Fachpresse\2015\TaHoma 2.0\TaHoma Komponenten 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PR\Pressetexte\Fachpresse\2015\TaHoma 2.0\TaHoma Komponenten 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9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3F0A7B" w14:textId="77777777" w:rsidR="000C2201" w:rsidRDefault="000C2201" w:rsidP="000C2201">
      <w:pPr>
        <w:rPr>
          <w:rFonts w:cs="Arial"/>
        </w:rPr>
      </w:pPr>
    </w:p>
    <w:p w14:paraId="3F81F876" w14:textId="77777777" w:rsidR="000C2201" w:rsidRDefault="000C2201" w:rsidP="000C2201">
      <w:pPr>
        <w:rPr>
          <w:rFonts w:cs="Arial"/>
        </w:rPr>
      </w:pPr>
      <w:r w:rsidRPr="00FC1DA3">
        <w:rPr>
          <w:rFonts w:cs="Arial"/>
          <w:b/>
        </w:rPr>
        <w:t>Bild 1:</w:t>
      </w:r>
      <w:r w:rsidRPr="00FC1DA3">
        <w:rPr>
          <w:rFonts w:cs="Arial"/>
        </w:rPr>
        <w:t xml:space="preserve"> </w:t>
      </w:r>
    </w:p>
    <w:p w14:paraId="7825904B" w14:textId="77777777" w:rsidR="000C2201" w:rsidRDefault="000C2201" w:rsidP="000C2201">
      <w:pPr>
        <w:jc w:val="left"/>
      </w:pPr>
      <w:r>
        <w:t xml:space="preserve">Neue Komponenten und Features machen das Smart Home von </w:t>
      </w:r>
      <w:proofErr w:type="spellStart"/>
      <w:r>
        <w:t>Somfy</w:t>
      </w:r>
      <w:proofErr w:type="spellEnd"/>
      <w:r>
        <w:t xml:space="preserve"> jetzt noch attraktiver.</w:t>
      </w:r>
    </w:p>
    <w:p w14:paraId="14E082D9" w14:textId="77777777" w:rsidR="00275812" w:rsidRDefault="00275812" w:rsidP="000C2201">
      <w:pPr>
        <w:jc w:val="left"/>
      </w:pPr>
    </w:p>
    <w:p w14:paraId="541D8DBF" w14:textId="77777777" w:rsidR="000C2201" w:rsidRDefault="000C2201" w:rsidP="000C2201">
      <w:pPr>
        <w:jc w:val="left"/>
      </w:pPr>
    </w:p>
    <w:p w14:paraId="0CD3C603" w14:textId="77777777" w:rsidR="000C2201" w:rsidRDefault="000C2201" w:rsidP="000C2201">
      <w:pPr>
        <w:rPr>
          <w:rFonts w:cs="Arial"/>
          <w:b/>
          <w:noProof/>
          <w:lang w:eastAsia="zh-CN"/>
        </w:rPr>
      </w:pPr>
    </w:p>
    <w:p w14:paraId="33600A9A" w14:textId="77777777" w:rsidR="000C2201" w:rsidRDefault="000C2201" w:rsidP="000C2201">
      <w:pPr>
        <w:rPr>
          <w:rFonts w:cs="Arial"/>
          <w:b/>
        </w:rPr>
      </w:pPr>
      <w:r w:rsidRPr="0001552A">
        <w:rPr>
          <w:rFonts w:cs="Arial"/>
          <w:b/>
          <w:noProof/>
        </w:rPr>
        <w:drawing>
          <wp:inline distT="0" distB="0" distL="0" distR="0" wp14:anchorId="33D67251" wp14:editId="44EC61F2">
            <wp:extent cx="2880000" cy="1918413"/>
            <wp:effectExtent l="19050" t="0" r="0" b="0"/>
            <wp:docPr id="7" name="Bild 2" descr="D:\Users\geigdi01\Pictures\Fotolia_62886635_TaHoma2Bedienu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geigdi01\Pictures\Fotolia_62886635_TaHoma2Bedienu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83818D" w14:textId="77777777" w:rsidR="000C2201" w:rsidRDefault="000C2201" w:rsidP="000C2201">
      <w:pPr>
        <w:rPr>
          <w:rFonts w:cs="Arial"/>
          <w:b/>
        </w:rPr>
      </w:pPr>
    </w:p>
    <w:p w14:paraId="7E0DBC43" w14:textId="77777777" w:rsidR="000C2201" w:rsidRDefault="000C2201" w:rsidP="000C2201">
      <w:pPr>
        <w:rPr>
          <w:rFonts w:cs="Arial"/>
          <w:b/>
        </w:rPr>
      </w:pPr>
    </w:p>
    <w:p w14:paraId="6FFC3F76" w14:textId="77777777" w:rsidR="000C2201" w:rsidRPr="008F26CB" w:rsidRDefault="000C2201" w:rsidP="000C2201">
      <w:pPr>
        <w:rPr>
          <w:rFonts w:cs="Arial"/>
          <w:b/>
        </w:rPr>
      </w:pPr>
      <w:r>
        <w:rPr>
          <w:rFonts w:cs="Arial"/>
          <w:b/>
        </w:rPr>
        <w:t>Bild 2</w:t>
      </w:r>
      <w:r w:rsidRPr="008F26CB">
        <w:rPr>
          <w:rFonts w:cs="Arial"/>
          <w:b/>
        </w:rPr>
        <w:t xml:space="preserve">: </w:t>
      </w:r>
    </w:p>
    <w:p w14:paraId="3B1B8C13" w14:textId="77777777" w:rsidR="000C2201" w:rsidRDefault="000C2201" w:rsidP="000C2201">
      <w:pPr>
        <w:jc w:val="left"/>
      </w:pPr>
      <w:r>
        <w:t xml:space="preserve">Dank </w:t>
      </w:r>
      <w:proofErr w:type="spellStart"/>
      <w:r>
        <w:t>TaHoma</w:t>
      </w:r>
      <w:proofErr w:type="spellEnd"/>
      <w:r>
        <w:t xml:space="preserve"> alles im Griff</w:t>
      </w:r>
      <w:proofErr w:type="gramStart"/>
      <w:r>
        <w:t>: Die</w:t>
      </w:r>
      <w:proofErr w:type="gramEnd"/>
      <w:r>
        <w:t xml:space="preserve"> Haustechnik kann man auch von unterwegs mit dem Laptop oder Smartphone bedienen.</w:t>
      </w:r>
    </w:p>
    <w:p w14:paraId="040873E3" w14:textId="77777777" w:rsidR="00275812" w:rsidRDefault="00275812" w:rsidP="000C2201">
      <w:pPr>
        <w:jc w:val="left"/>
      </w:pPr>
    </w:p>
    <w:p w14:paraId="3C2D05C0" w14:textId="77777777" w:rsidR="00275812" w:rsidRDefault="00275812" w:rsidP="000C2201">
      <w:pPr>
        <w:jc w:val="left"/>
        <w:rPr>
          <w:i/>
        </w:rPr>
      </w:pPr>
    </w:p>
    <w:p w14:paraId="65E4D026" w14:textId="77777777" w:rsidR="000C2201" w:rsidRDefault="000C2201" w:rsidP="000C2201">
      <w:pPr>
        <w:jc w:val="left"/>
        <w:rPr>
          <w:i/>
        </w:rPr>
      </w:pPr>
      <w:r>
        <w:rPr>
          <w:i/>
        </w:rPr>
        <w:t xml:space="preserve">Fotos: </w:t>
      </w:r>
      <w:proofErr w:type="spellStart"/>
      <w:r>
        <w:rPr>
          <w:i/>
        </w:rPr>
        <w:t>Somfy</w:t>
      </w:r>
      <w:proofErr w:type="spellEnd"/>
      <w:r>
        <w:rPr>
          <w:i/>
        </w:rPr>
        <w:t xml:space="preserve"> GmbH</w:t>
      </w:r>
    </w:p>
    <w:p w14:paraId="16123665" w14:textId="77777777" w:rsidR="000C2201" w:rsidRDefault="000C2201" w:rsidP="000C2201">
      <w:pPr>
        <w:jc w:val="left"/>
        <w:rPr>
          <w:i/>
        </w:rPr>
      </w:pPr>
    </w:p>
    <w:p w14:paraId="0AED5D2E" w14:textId="77777777" w:rsidR="00275812" w:rsidRPr="006677FC" w:rsidRDefault="00275812" w:rsidP="00275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6677FC">
        <w:rPr>
          <w:b/>
        </w:rPr>
        <w:lastRenderedPageBreak/>
        <w:t>Ü</w:t>
      </w:r>
      <w:bookmarkStart w:id="0" w:name="_GoBack"/>
      <w:bookmarkEnd w:id="0"/>
      <w:r w:rsidRPr="006677FC">
        <w:rPr>
          <w:b/>
        </w:rPr>
        <w:t xml:space="preserve">ber </w:t>
      </w:r>
      <w:proofErr w:type="spellStart"/>
      <w:r w:rsidRPr="006677FC">
        <w:rPr>
          <w:b/>
        </w:rPr>
        <w:t>Somfy</w:t>
      </w:r>
      <w:proofErr w:type="spellEnd"/>
    </w:p>
    <w:p w14:paraId="4F1C5FB0" w14:textId="77777777" w:rsidR="00275812" w:rsidRDefault="00275812" w:rsidP="00275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proofErr w:type="spellStart"/>
      <w:r w:rsidRPr="001F5A39">
        <w:rPr>
          <w:rFonts w:cs="Arial"/>
        </w:rPr>
        <w:t>Somfy</w:t>
      </w:r>
      <w:proofErr w:type="spellEnd"/>
      <w:r w:rsidRPr="001F5A39">
        <w:rPr>
          <w:rFonts w:cs="Arial"/>
        </w:rPr>
        <w:t xml:space="preserve"> </w:t>
      </w:r>
      <w:r>
        <w:rPr>
          <w:rFonts w:cs="Arial"/>
        </w:rPr>
        <w:t>ist seit 1969 auf dem deutschen Markt vertreten</w:t>
      </w:r>
      <w:r w:rsidRPr="001F5A39">
        <w:rPr>
          <w:rFonts w:cs="Arial"/>
        </w:rPr>
        <w:t xml:space="preserve">. </w:t>
      </w:r>
      <w:r>
        <w:rPr>
          <w:rFonts w:cs="Arial"/>
        </w:rPr>
        <w:t>Sitz des Unternehmens mit 270 Mitarbeitern ist Rottenburg/Neckar. Der</w:t>
      </w:r>
      <w:r w:rsidRPr="001F5A39">
        <w:rPr>
          <w:rFonts w:cs="Arial"/>
        </w:rPr>
        <w:t xml:space="preserve"> Weltmarktführer bei Antrieben und Steuerungen</w:t>
      </w:r>
      <w:r>
        <w:rPr>
          <w:rFonts w:cs="Arial"/>
        </w:rPr>
        <w:t xml:space="preserve"> für Rollläden und Sonnenschutz beweist seit Jahrzehnten seine Innovationsführerschaft vom Privatbau bis zum Großobjekt: </w:t>
      </w:r>
      <w:proofErr w:type="spellStart"/>
      <w:proofErr w:type="gramStart"/>
      <w:r>
        <w:rPr>
          <w:rFonts w:cs="Arial"/>
        </w:rPr>
        <w:t>Somfy</w:t>
      </w:r>
      <w:proofErr w:type="spellEnd"/>
      <w:r>
        <w:rPr>
          <w:rFonts w:cs="Arial"/>
        </w:rPr>
        <w:t xml:space="preserve"> brachte</w:t>
      </w:r>
      <w:proofErr w:type="gramEnd"/>
      <w:r>
        <w:rPr>
          <w:rFonts w:cs="Arial"/>
        </w:rPr>
        <w:t xml:space="preserve"> 1981 die erste Steuerung für Markisen und Sonnenschutz auf den Markt. 1998 folgte die Einführung der Funktechnologie (RTS). Mit der internetbasierten Haussteuerung </w:t>
      </w:r>
      <w:proofErr w:type="spellStart"/>
      <w:r>
        <w:rPr>
          <w:rFonts w:cs="Arial"/>
        </w:rPr>
        <w:t>TaHoma</w:t>
      </w:r>
      <w:proofErr w:type="spellEnd"/>
      <w:r>
        <w:rPr>
          <w:rFonts w:cs="Arial"/>
          <w:vertAlign w:val="superscript"/>
        </w:rPr>
        <w:t>®</w:t>
      </w:r>
      <w:r>
        <w:rPr>
          <w:rFonts w:cs="Arial"/>
        </w:rPr>
        <w:t xml:space="preserve"> Connect verteidigt </w:t>
      </w:r>
      <w:proofErr w:type="spellStart"/>
      <w:r>
        <w:rPr>
          <w:rFonts w:cs="Arial"/>
        </w:rPr>
        <w:t>Somfy</w:t>
      </w:r>
      <w:proofErr w:type="spellEnd"/>
      <w:r>
        <w:rPr>
          <w:rFonts w:cs="Arial"/>
        </w:rPr>
        <w:t xml:space="preserve"> seinen technologischen Vorsprung. Die Vorteile hat der Anwender: Mehr Wohnkomfort, weniger Energieverbrauch und höhere Sicherheit. </w:t>
      </w:r>
    </w:p>
    <w:p w14:paraId="0E8FC2B3" w14:textId="77777777" w:rsidR="00275812" w:rsidRPr="006677FC" w:rsidRDefault="00275812" w:rsidP="00275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2167CF">
        <w:rPr>
          <w:rFonts w:cs="Arial"/>
        </w:rPr>
        <w:t xml:space="preserve">Für ein modernes Fassadenmanagement von Großobjekten bietet </w:t>
      </w:r>
      <w:proofErr w:type="spellStart"/>
      <w:r w:rsidRPr="002167CF">
        <w:rPr>
          <w:rFonts w:cs="Arial"/>
        </w:rPr>
        <w:t>Somfy</w:t>
      </w:r>
      <w:proofErr w:type="spellEnd"/>
      <w:r w:rsidRPr="002167CF">
        <w:rPr>
          <w:rFonts w:cs="Arial"/>
        </w:rPr>
        <w:t xml:space="preserve"> leistu</w:t>
      </w:r>
      <w:r>
        <w:rPr>
          <w:rFonts w:cs="Arial"/>
        </w:rPr>
        <w:t xml:space="preserve">ngsstarke und flexible Lösungen </w:t>
      </w:r>
      <w:r w:rsidRPr="002167CF">
        <w:rPr>
          <w:rFonts w:cs="Arial"/>
        </w:rPr>
        <w:t>auf Basis der offenen Bussysteme KNX und LON.</w:t>
      </w:r>
    </w:p>
    <w:p w14:paraId="53BD8C71" w14:textId="77777777" w:rsidR="000C2201" w:rsidRDefault="000C2201" w:rsidP="000C2201">
      <w:pPr>
        <w:jc w:val="left"/>
        <w:rPr>
          <w:i/>
        </w:rPr>
      </w:pPr>
    </w:p>
    <w:p w14:paraId="29C1BD65" w14:textId="77777777" w:rsidR="000C2201" w:rsidRDefault="000C2201" w:rsidP="000C2201">
      <w:pPr>
        <w:jc w:val="left"/>
        <w:rPr>
          <w:i/>
        </w:rPr>
      </w:pPr>
    </w:p>
    <w:p w14:paraId="088B8637" w14:textId="77777777" w:rsidR="000C2201" w:rsidRPr="00D64C7D" w:rsidRDefault="000C2201" w:rsidP="000C2201">
      <w:pPr>
        <w:rPr>
          <w:rFonts w:cs="Arial"/>
        </w:rPr>
      </w:pPr>
      <w:r w:rsidRPr="00CD2341">
        <w:rPr>
          <w:rFonts w:cs="Arial"/>
          <w:b/>
          <w:bCs/>
        </w:rPr>
        <w:t>Kontakt:</w:t>
      </w:r>
    </w:p>
    <w:p w14:paraId="6BA89A22" w14:textId="77777777" w:rsidR="000C2201" w:rsidRPr="00CD2341" w:rsidRDefault="000C2201" w:rsidP="000C2201">
      <w:pPr>
        <w:rPr>
          <w:rFonts w:cs="Arial"/>
          <w:bCs/>
          <w:i/>
          <w:iCs/>
        </w:rPr>
      </w:pPr>
    </w:p>
    <w:p w14:paraId="3E2E065C" w14:textId="77777777" w:rsidR="000C2201" w:rsidRPr="00CD2341" w:rsidRDefault="000C2201" w:rsidP="000C2201">
      <w:pPr>
        <w:rPr>
          <w:rFonts w:cs="Arial"/>
          <w:bCs/>
        </w:rPr>
      </w:pPr>
      <w:proofErr w:type="spellStart"/>
      <w:r w:rsidRPr="00CD2341">
        <w:rPr>
          <w:rFonts w:cs="Arial"/>
          <w:bCs/>
        </w:rPr>
        <w:t>Somfy</w:t>
      </w:r>
      <w:proofErr w:type="spellEnd"/>
      <w:r w:rsidRPr="00CD2341">
        <w:rPr>
          <w:rFonts w:cs="Arial"/>
          <w:bCs/>
        </w:rPr>
        <w:t xml:space="preserve"> GmbH</w:t>
      </w:r>
    </w:p>
    <w:p w14:paraId="06B6C294" w14:textId="77777777" w:rsidR="000C2201" w:rsidRPr="00CD2341" w:rsidRDefault="000C2201" w:rsidP="000C2201">
      <w:pPr>
        <w:rPr>
          <w:rFonts w:cs="Arial"/>
          <w:bCs/>
        </w:rPr>
      </w:pPr>
      <w:r w:rsidRPr="00CD2341">
        <w:rPr>
          <w:rFonts w:cs="Arial"/>
          <w:bCs/>
        </w:rPr>
        <w:t xml:space="preserve">Dirk </w:t>
      </w:r>
      <w:proofErr w:type="spellStart"/>
      <w:r w:rsidRPr="00CD2341">
        <w:rPr>
          <w:rFonts w:cs="Arial"/>
          <w:bCs/>
        </w:rPr>
        <w:t>Geigis</w:t>
      </w:r>
      <w:proofErr w:type="spellEnd"/>
    </w:p>
    <w:p w14:paraId="2C53625C" w14:textId="77777777" w:rsidR="000C2201" w:rsidRPr="00CD2341" w:rsidRDefault="000C2201" w:rsidP="000C2201">
      <w:pPr>
        <w:rPr>
          <w:rFonts w:cs="Arial"/>
          <w:bCs/>
        </w:rPr>
      </w:pPr>
      <w:r w:rsidRPr="00CD2341">
        <w:rPr>
          <w:rFonts w:cs="Arial"/>
          <w:bCs/>
        </w:rPr>
        <w:t>Felix-</w:t>
      </w:r>
      <w:proofErr w:type="spellStart"/>
      <w:r w:rsidRPr="00CD2341">
        <w:rPr>
          <w:rFonts w:cs="Arial"/>
          <w:bCs/>
        </w:rPr>
        <w:t>Wankel</w:t>
      </w:r>
      <w:proofErr w:type="spellEnd"/>
      <w:r w:rsidRPr="00CD2341">
        <w:rPr>
          <w:rFonts w:cs="Arial"/>
          <w:bCs/>
        </w:rPr>
        <w:t>-Str. 50</w:t>
      </w:r>
    </w:p>
    <w:p w14:paraId="15F13EEA" w14:textId="77777777" w:rsidR="000C2201" w:rsidRPr="00CD2341" w:rsidRDefault="000C2201" w:rsidP="000C2201">
      <w:pPr>
        <w:rPr>
          <w:rFonts w:cs="Arial"/>
          <w:bCs/>
        </w:rPr>
      </w:pPr>
      <w:r w:rsidRPr="00CD2341">
        <w:rPr>
          <w:rFonts w:cs="Arial"/>
          <w:bCs/>
        </w:rPr>
        <w:t>72108 Rottenburg / N.</w:t>
      </w:r>
    </w:p>
    <w:p w14:paraId="6307422A" w14:textId="77777777" w:rsidR="000C2201" w:rsidRPr="00CD2341" w:rsidRDefault="000C2201" w:rsidP="000C2201">
      <w:pPr>
        <w:rPr>
          <w:rFonts w:cs="Arial"/>
          <w:bCs/>
          <w:lang w:val="it-IT"/>
        </w:rPr>
      </w:pPr>
      <w:r w:rsidRPr="00CD2341">
        <w:rPr>
          <w:rFonts w:cs="Arial"/>
          <w:bCs/>
        </w:rPr>
        <w:t>Tel.: +49 (0) 74 72 / 930</w:t>
      </w:r>
      <w:r w:rsidRPr="00CD2341">
        <w:rPr>
          <w:rFonts w:cs="Arial"/>
          <w:bCs/>
          <w:lang w:val="it-IT"/>
        </w:rPr>
        <w:t>-193</w:t>
      </w:r>
    </w:p>
    <w:p w14:paraId="28823713" w14:textId="77777777" w:rsidR="000C2201" w:rsidRPr="00CD2341" w:rsidRDefault="000C2201" w:rsidP="000C2201">
      <w:pPr>
        <w:rPr>
          <w:rFonts w:cs="Arial"/>
          <w:bCs/>
          <w:lang w:val="it-IT"/>
        </w:rPr>
      </w:pPr>
      <w:r w:rsidRPr="00CD2341">
        <w:rPr>
          <w:rFonts w:cs="Arial"/>
          <w:bCs/>
          <w:lang w:val="it-IT"/>
        </w:rPr>
        <w:t>Fax: +49 (0) 74 72 / 930-179</w:t>
      </w:r>
    </w:p>
    <w:p w14:paraId="2687AA5F" w14:textId="77777777" w:rsidR="000C2201" w:rsidRPr="00CD2341" w:rsidRDefault="000C2201" w:rsidP="000C2201">
      <w:pPr>
        <w:rPr>
          <w:rFonts w:cs="Arial"/>
          <w:bCs/>
          <w:lang w:val="it-IT"/>
        </w:rPr>
      </w:pPr>
      <w:r w:rsidRPr="00CD2341">
        <w:rPr>
          <w:rFonts w:cs="Arial"/>
          <w:bCs/>
          <w:lang w:val="it-IT"/>
        </w:rPr>
        <w:t xml:space="preserve">E-Mail: </w:t>
      </w:r>
      <w:hyperlink r:id="rId9" w:history="1">
        <w:r w:rsidRPr="00CD2341">
          <w:rPr>
            <w:rStyle w:val="Link"/>
            <w:rFonts w:cs="Arial"/>
            <w:bCs/>
            <w:lang w:val="it-IT"/>
          </w:rPr>
          <w:t>dirk.geigis@somfy.com</w:t>
        </w:r>
      </w:hyperlink>
    </w:p>
    <w:p w14:paraId="3D9FC984" w14:textId="77777777" w:rsidR="000C2201" w:rsidRPr="00CD2341" w:rsidRDefault="000C2201" w:rsidP="000C2201">
      <w:pPr>
        <w:rPr>
          <w:rFonts w:cs="Arial"/>
          <w:bCs/>
          <w:lang w:val="it-IT"/>
        </w:rPr>
      </w:pPr>
    </w:p>
    <w:p w14:paraId="36029FF9" w14:textId="77777777" w:rsidR="000C2201" w:rsidRPr="00CD2341" w:rsidRDefault="000C2201" w:rsidP="000C2201">
      <w:pPr>
        <w:rPr>
          <w:rFonts w:cs="Arial"/>
          <w:bCs/>
          <w:lang w:val="it-IT"/>
        </w:rPr>
      </w:pPr>
    </w:p>
    <w:p w14:paraId="1DBFF730" w14:textId="77777777" w:rsidR="000C2201" w:rsidRPr="00CD2341" w:rsidRDefault="000C2201" w:rsidP="000C2201">
      <w:pPr>
        <w:rPr>
          <w:rFonts w:cs="Arial"/>
          <w:bCs/>
          <w:lang w:val="it-IT"/>
        </w:rPr>
      </w:pPr>
    </w:p>
    <w:p w14:paraId="7F5FFB9B" w14:textId="27E8F09A" w:rsidR="00710F10" w:rsidRDefault="000C2201" w:rsidP="000C2201">
      <w:pPr>
        <w:autoSpaceDE w:val="0"/>
        <w:autoSpaceDN w:val="0"/>
        <w:adjustRightInd w:val="0"/>
        <w:jc w:val="left"/>
        <w:rPr>
          <w:rFonts w:cs="Arial"/>
          <w:i/>
          <w:szCs w:val="22"/>
        </w:rPr>
      </w:pPr>
      <w:r w:rsidRPr="001F0FE4">
        <w:rPr>
          <w:rFonts w:cs="Arial"/>
        </w:rPr>
        <w:t xml:space="preserve">Der Text sowie hochauflösende Fotos stehen im Pressebereich unter </w:t>
      </w:r>
      <w:hyperlink r:id="rId10" w:history="1">
        <w:r w:rsidRPr="001F0FE4">
          <w:rPr>
            <w:rStyle w:val="Link"/>
            <w:rFonts w:cs="Arial"/>
            <w:bCs/>
          </w:rPr>
          <w:t>www.somfy.de/presse</w:t>
        </w:r>
      </w:hyperlink>
      <w:r w:rsidRPr="001F0FE4">
        <w:rPr>
          <w:rFonts w:cs="Arial"/>
        </w:rPr>
        <w:t xml:space="preserve"> zum Download zur Verfügung.</w:t>
      </w:r>
    </w:p>
    <w:sectPr w:rsidR="00710F10" w:rsidSect="00275812">
      <w:headerReference w:type="default" r:id="rId11"/>
      <w:footerReference w:type="default" r:id="rId12"/>
      <w:footerReference w:type="first" r:id="rId13"/>
      <w:pgSz w:w="11907" w:h="16840" w:code="9"/>
      <w:pgMar w:top="3402" w:right="2268" w:bottom="1985" w:left="1701" w:header="2410" w:footer="284" w:gutter="0"/>
      <w:paperSrc w:first="4" w:other="4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E6E2E" w14:textId="77777777" w:rsidR="00F3149C" w:rsidRDefault="00F3149C" w:rsidP="00CD7460">
      <w:r>
        <w:separator/>
      </w:r>
    </w:p>
  </w:endnote>
  <w:endnote w:type="continuationSeparator" w:id="0">
    <w:p w14:paraId="732EFC99" w14:textId="77777777" w:rsidR="00F3149C" w:rsidRDefault="00F3149C" w:rsidP="00CD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FuturaTOT-Boo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(WN)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27CB1" w14:textId="77777777" w:rsidR="00F3149C" w:rsidRDefault="00F3149C">
    <w:pPr>
      <w:pStyle w:val="Fuzeile"/>
      <w:spacing w:line="480" w:lineRule="auto"/>
      <w:ind w:right="28"/>
      <w:rPr>
        <w:szCs w:val="16"/>
      </w:rPr>
    </w:pPr>
    <w:r>
      <w:rPr>
        <w:szCs w:val="16"/>
      </w:rPr>
      <w:fldChar w:fldCharType="begin"/>
    </w:r>
    <w:r>
      <w:rPr>
        <w:szCs w:val="16"/>
      </w:rPr>
      <w:instrText xml:space="preserve">IF </w:instrText>
    </w:r>
    <w:r>
      <w:rPr>
        <w:szCs w:val="16"/>
      </w:rPr>
      <w:fldChar w:fldCharType="begin"/>
    </w:r>
    <w:r>
      <w:rPr>
        <w:szCs w:val="16"/>
      </w:rPr>
      <w:instrText>NUMPAGES</w:instrText>
    </w:r>
    <w:r>
      <w:rPr>
        <w:szCs w:val="16"/>
      </w:rPr>
      <w:fldChar w:fldCharType="separate"/>
    </w:r>
    <w:r w:rsidR="00AE3FCC">
      <w:rPr>
        <w:noProof/>
        <w:szCs w:val="16"/>
      </w:rPr>
      <w:instrText>3</w:instrText>
    </w:r>
    <w:r>
      <w:rPr>
        <w:szCs w:val="16"/>
      </w:rPr>
      <w:fldChar w:fldCharType="end"/>
    </w:r>
    <w:r>
      <w:rPr>
        <w:szCs w:val="16"/>
      </w:rPr>
      <w:instrText xml:space="preserve"> = </w:instrText>
    </w:r>
    <w:r>
      <w:rPr>
        <w:szCs w:val="16"/>
      </w:rPr>
      <w:fldChar w:fldCharType="begin"/>
    </w:r>
    <w:r>
      <w:rPr>
        <w:szCs w:val="16"/>
      </w:rPr>
      <w:instrText>PAGE</w:instrText>
    </w:r>
    <w:r>
      <w:rPr>
        <w:szCs w:val="16"/>
      </w:rPr>
      <w:fldChar w:fldCharType="separate"/>
    </w:r>
    <w:r w:rsidR="00AE3FCC">
      <w:rPr>
        <w:noProof/>
        <w:szCs w:val="16"/>
      </w:rPr>
      <w:instrText>2</w:instrText>
    </w:r>
    <w:r>
      <w:rPr>
        <w:szCs w:val="16"/>
      </w:rPr>
      <w:fldChar w:fldCharType="end"/>
    </w:r>
    <w:r>
      <w:rPr>
        <w:szCs w:val="16"/>
      </w:rPr>
      <w:instrText xml:space="preserve"> "" "../</w:instrText>
    </w:r>
    <w:r>
      <w:rPr>
        <w:szCs w:val="16"/>
      </w:rPr>
      <w:fldChar w:fldCharType="begin"/>
    </w:r>
    <w:r>
      <w:rPr>
        <w:szCs w:val="16"/>
      </w:rPr>
      <w:instrText>=</w:instrText>
    </w:r>
    <w:r>
      <w:rPr>
        <w:szCs w:val="16"/>
      </w:rPr>
      <w:fldChar w:fldCharType="begin"/>
    </w:r>
    <w:r>
      <w:rPr>
        <w:szCs w:val="16"/>
      </w:rPr>
      <w:instrText>PAGE</w:instrText>
    </w:r>
    <w:r>
      <w:rPr>
        <w:szCs w:val="16"/>
      </w:rPr>
      <w:fldChar w:fldCharType="separate"/>
    </w:r>
    <w:r w:rsidR="00AE3FCC">
      <w:rPr>
        <w:noProof/>
        <w:szCs w:val="16"/>
      </w:rPr>
      <w:instrText>2</w:instrText>
    </w:r>
    <w:r>
      <w:rPr>
        <w:szCs w:val="16"/>
      </w:rPr>
      <w:fldChar w:fldCharType="end"/>
    </w:r>
    <w:r>
      <w:rPr>
        <w:szCs w:val="16"/>
      </w:rPr>
      <w:instrText>+1</w:instrText>
    </w:r>
    <w:r>
      <w:rPr>
        <w:szCs w:val="16"/>
      </w:rPr>
      <w:fldChar w:fldCharType="separate"/>
    </w:r>
    <w:r w:rsidR="00AE3FCC">
      <w:rPr>
        <w:noProof/>
        <w:szCs w:val="16"/>
      </w:rPr>
      <w:instrText>3</w:instrText>
    </w:r>
    <w:r>
      <w:rPr>
        <w:szCs w:val="16"/>
      </w:rPr>
      <w:fldChar w:fldCharType="end"/>
    </w:r>
    <w:r>
      <w:rPr>
        <w:szCs w:val="16"/>
      </w:rPr>
      <w:instrText>"</w:instrText>
    </w:r>
    <w:r w:rsidR="00AE3FCC">
      <w:rPr>
        <w:szCs w:val="16"/>
      </w:rPr>
      <w:fldChar w:fldCharType="separate"/>
    </w:r>
    <w:r w:rsidR="00AE3FCC">
      <w:rPr>
        <w:noProof/>
        <w:szCs w:val="16"/>
      </w:rPr>
      <w:t>../3</w:t>
    </w:r>
    <w:r>
      <w:rPr>
        <w:szCs w:val="16"/>
      </w:rPr>
      <w:fldChar w:fldCharType="end"/>
    </w:r>
  </w:p>
  <w:p w14:paraId="199690EF" w14:textId="77777777" w:rsidR="00F3149C" w:rsidRDefault="00F3149C">
    <w:pPr>
      <w:pStyle w:val="Fuzeile"/>
      <w:ind w:right="28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F2174" w14:textId="77777777" w:rsidR="00F3149C" w:rsidRDefault="00F3149C">
    <w:pPr>
      <w:pStyle w:val="Fuzeile"/>
      <w:ind w:right="-1135"/>
      <w:jc w:val="lef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3A667" w14:textId="77777777" w:rsidR="00F3149C" w:rsidRDefault="00F3149C" w:rsidP="00CD7460">
      <w:r>
        <w:separator/>
      </w:r>
    </w:p>
  </w:footnote>
  <w:footnote w:type="continuationSeparator" w:id="0">
    <w:p w14:paraId="3DD73483" w14:textId="77777777" w:rsidR="00F3149C" w:rsidRDefault="00F3149C" w:rsidP="00CD746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20D36" w14:textId="77777777" w:rsidR="00F3149C" w:rsidRDefault="00F3149C">
    <w:pPr>
      <w:pStyle w:val="Kopfzeile"/>
      <w:ind w:right="28"/>
      <w:rPr>
        <w:rFonts w:ascii="Univers (WN)" w:hAnsi="Univers (WN)"/>
      </w:rPr>
    </w:pPr>
    <w:r>
      <w:t>-</w:t>
    </w:r>
    <w:r>
      <w:fldChar w:fldCharType="begin"/>
    </w:r>
    <w:r>
      <w:instrText>PAGE</w:instrText>
    </w:r>
    <w:r>
      <w:fldChar w:fldCharType="separate"/>
    </w:r>
    <w:r w:rsidR="00AE3FCC">
      <w:rPr>
        <w:noProof/>
      </w:rPr>
      <w:t>2</w:t>
    </w:r>
    <w:r>
      <w:rPr>
        <w:noProof/>
      </w:rPr>
      <w:fldChar w:fldCharType="end"/>
    </w:r>
    <w:r>
      <w:t>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B5"/>
    <w:rsid w:val="00053C2D"/>
    <w:rsid w:val="000B42FB"/>
    <w:rsid w:val="000C2201"/>
    <w:rsid w:val="000D760D"/>
    <w:rsid w:val="000F57B2"/>
    <w:rsid w:val="0013348A"/>
    <w:rsid w:val="00197AE3"/>
    <w:rsid w:val="001A0664"/>
    <w:rsid w:val="002404E5"/>
    <w:rsid w:val="00275812"/>
    <w:rsid w:val="00323265"/>
    <w:rsid w:val="003E5392"/>
    <w:rsid w:val="00483299"/>
    <w:rsid w:val="00503723"/>
    <w:rsid w:val="00514E66"/>
    <w:rsid w:val="005A32A7"/>
    <w:rsid w:val="0061044D"/>
    <w:rsid w:val="006E1EA9"/>
    <w:rsid w:val="006E2BF2"/>
    <w:rsid w:val="00706385"/>
    <w:rsid w:val="00710F10"/>
    <w:rsid w:val="0073649C"/>
    <w:rsid w:val="00750B0B"/>
    <w:rsid w:val="00755CA8"/>
    <w:rsid w:val="00773AB5"/>
    <w:rsid w:val="007B598E"/>
    <w:rsid w:val="007C0ED7"/>
    <w:rsid w:val="008A396E"/>
    <w:rsid w:val="00907918"/>
    <w:rsid w:val="00961B5D"/>
    <w:rsid w:val="009740ED"/>
    <w:rsid w:val="009822C9"/>
    <w:rsid w:val="00990769"/>
    <w:rsid w:val="009929FD"/>
    <w:rsid w:val="0099304E"/>
    <w:rsid w:val="009F3C3B"/>
    <w:rsid w:val="009F59B0"/>
    <w:rsid w:val="00A311A3"/>
    <w:rsid w:val="00A70E99"/>
    <w:rsid w:val="00AE3FCC"/>
    <w:rsid w:val="00B13D3F"/>
    <w:rsid w:val="00B27253"/>
    <w:rsid w:val="00B34D0A"/>
    <w:rsid w:val="00B57C8E"/>
    <w:rsid w:val="00B86A9B"/>
    <w:rsid w:val="00B91883"/>
    <w:rsid w:val="00BF45EB"/>
    <w:rsid w:val="00C15E53"/>
    <w:rsid w:val="00C16037"/>
    <w:rsid w:val="00C42F3B"/>
    <w:rsid w:val="00CB288F"/>
    <w:rsid w:val="00CC3D33"/>
    <w:rsid w:val="00CD7460"/>
    <w:rsid w:val="00CD7E0C"/>
    <w:rsid w:val="00CF3849"/>
    <w:rsid w:val="00CF6009"/>
    <w:rsid w:val="00D344B3"/>
    <w:rsid w:val="00D65AC0"/>
    <w:rsid w:val="00E11223"/>
    <w:rsid w:val="00E500B5"/>
    <w:rsid w:val="00E57D55"/>
    <w:rsid w:val="00EC5630"/>
    <w:rsid w:val="00ED1EA2"/>
    <w:rsid w:val="00F17414"/>
    <w:rsid w:val="00F25539"/>
    <w:rsid w:val="00F3149C"/>
    <w:rsid w:val="00F712E9"/>
    <w:rsid w:val="00F75C26"/>
    <w:rsid w:val="00F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2E72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3AB5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eichen"/>
    <w:rsid w:val="00773AB5"/>
    <w:pPr>
      <w:jc w:val="right"/>
    </w:pPr>
    <w:rPr>
      <w:sz w:val="16"/>
    </w:rPr>
  </w:style>
  <w:style w:type="character" w:customStyle="1" w:styleId="FuzeileZeichen">
    <w:name w:val="Fußzeile Zeichen"/>
    <w:basedOn w:val="Absatzstandardschriftart"/>
    <w:link w:val="Fuzeile"/>
    <w:rsid w:val="00773AB5"/>
    <w:rPr>
      <w:rFonts w:ascii="Arial" w:eastAsia="Times New Roman" w:hAnsi="Arial" w:cs="Times New Roman"/>
      <w:sz w:val="16"/>
      <w:szCs w:val="20"/>
      <w:lang w:eastAsia="de-DE"/>
    </w:rPr>
  </w:style>
  <w:style w:type="paragraph" w:styleId="Kopfzeile">
    <w:name w:val="header"/>
    <w:basedOn w:val="Standard"/>
    <w:link w:val="KopfzeileZeichen"/>
    <w:rsid w:val="00773AB5"/>
    <w:pPr>
      <w:jc w:val="right"/>
    </w:pPr>
    <w:rPr>
      <w:sz w:val="16"/>
    </w:rPr>
  </w:style>
  <w:style w:type="character" w:customStyle="1" w:styleId="KopfzeileZeichen">
    <w:name w:val="Kopfzeile Zeichen"/>
    <w:basedOn w:val="Absatzstandardschriftart"/>
    <w:link w:val="Kopfzeile"/>
    <w:rsid w:val="00773AB5"/>
    <w:rPr>
      <w:rFonts w:ascii="Arial" w:eastAsia="Times New Roman" w:hAnsi="Arial" w:cs="Times New Roman"/>
      <w:sz w:val="16"/>
      <w:szCs w:val="20"/>
      <w:lang w:eastAsia="de-DE"/>
    </w:rPr>
  </w:style>
  <w:style w:type="character" w:styleId="Link">
    <w:name w:val="Hyperlink"/>
    <w:rsid w:val="00773AB5"/>
    <w:rPr>
      <w:color w:val="0000FF"/>
      <w:u w:val="singl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773AB5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773AB5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3AB5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eichen"/>
    <w:rsid w:val="00773AB5"/>
    <w:pPr>
      <w:jc w:val="right"/>
    </w:pPr>
    <w:rPr>
      <w:sz w:val="16"/>
    </w:rPr>
  </w:style>
  <w:style w:type="character" w:customStyle="1" w:styleId="FuzeileZeichen">
    <w:name w:val="Fußzeile Zeichen"/>
    <w:basedOn w:val="Absatzstandardschriftart"/>
    <w:link w:val="Fuzeile"/>
    <w:rsid w:val="00773AB5"/>
    <w:rPr>
      <w:rFonts w:ascii="Arial" w:eastAsia="Times New Roman" w:hAnsi="Arial" w:cs="Times New Roman"/>
      <w:sz w:val="16"/>
      <w:szCs w:val="20"/>
      <w:lang w:eastAsia="de-DE"/>
    </w:rPr>
  </w:style>
  <w:style w:type="paragraph" w:styleId="Kopfzeile">
    <w:name w:val="header"/>
    <w:basedOn w:val="Standard"/>
    <w:link w:val="KopfzeileZeichen"/>
    <w:rsid w:val="00773AB5"/>
    <w:pPr>
      <w:jc w:val="right"/>
    </w:pPr>
    <w:rPr>
      <w:sz w:val="16"/>
    </w:rPr>
  </w:style>
  <w:style w:type="character" w:customStyle="1" w:styleId="KopfzeileZeichen">
    <w:name w:val="Kopfzeile Zeichen"/>
    <w:basedOn w:val="Absatzstandardschriftart"/>
    <w:link w:val="Kopfzeile"/>
    <w:rsid w:val="00773AB5"/>
    <w:rPr>
      <w:rFonts w:ascii="Arial" w:eastAsia="Times New Roman" w:hAnsi="Arial" w:cs="Times New Roman"/>
      <w:sz w:val="16"/>
      <w:szCs w:val="20"/>
      <w:lang w:eastAsia="de-DE"/>
    </w:rPr>
  </w:style>
  <w:style w:type="character" w:styleId="Link">
    <w:name w:val="Hyperlink"/>
    <w:rsid w:val="00773AB5"/>
    <w:rPr>
      <w:color w:val="0000FF"/>
      <w:u w:val="singl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773AB5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773AB5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hyperlink" Target="mailto:dirk.geigis@somfy.com" TargetMode="External"/><Relationship Id="rId10" Type="http://schemas.openxmlformats.org/officeDocument/2006/relationships/hyperlink" Target="http://www.somfy.de/press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541</Words>
  <Characters>3412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Somfy</Company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Dirk Geigis</dc:creator>
  <cp:lastModifiedBy>Anja Nazemi</cp:lastModifiedBy>
  <cp:revision>3</cp:revision>
  <cp:lastPrinted>2015-06-26T12:36:00Z</cp:lastPrinted>
  <dcterms:created xsi:type="dcterms:W3CDTF">2015-06-26T12:36:00Z</dcterms:created>
  <dcterms:modified xsi:type="dcterms:W3CDTF">2015-06-26T12:38:00Z</dcterms:modified>
</cp:coreProperties>
</file>